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099" w14:textId="77777777" w:rsidR="00933EBA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0E6E3C" w14:textId="63143EC5" w:rsidR="006F15E8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w ramach p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>ostępowani</w:t>
      </w:r>
      <w:r w:rsidRPr="004B4D7F">
        <w:rPr>
          <w:rFonts w:ascii="Times New Roman" w:hAnsi="Times New Roman" w:cs="Times New Roman"/>
          <w:b/>
          <w:sz w:val="24"/>
          <w:szCs w:val="24"/>
        </w:rPr>
        <w:t>a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 xml:space="preserve"> zakupowe</w:t>
      </w:r>
      <w:r w:rsidRPr="004B4D7F">
        <w:rPr>
          <w:rFonts w:ascii="Times New Roman" w:hAnsi="Times New Roman" w:cs="Times New Roman"/>
          <w:b/>
          <w:sz w:val="24"/>
          <w:szCs w:val="24"/>
        </w:rPr>
        <w:t>go</w:t>
      </w:r>
      <w:r w:rsidR="00044BC8" w:rsidRPr="004B4D7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1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/20</w:t>
      </w:r>
      <w:r w:rsidR="007035B8" w:rsidRPr="004B4D7F">
        <w:rPr>
          <w:rFonts w:ascii="Times New Roman" w:hAnsi="Times New Roman" w:cs="Times New Roman"/>
          <w:b/>
          <w:sz w:val="24"/>
          <w:szCs w:val="24"/>
        </w:rPr>
        <w:t>2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4</w:t>
      </w:r>
    </w:p>
    <w:p w14:paraId="244C5A9B" w14:textId="5D4A484F" w:rsidR="00BB4118" w:rsidRPr="004B4D7F" w:rsidRDefault="00BB4118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sprawie zamówienia na</w:t>
      </w:r>
      <w:r w:rsidR="00BF2AED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035B8" w:rsidRPr="004B4D7F">
        <w:rPr>
          <w:rFonts w:ascii="Times New Roman" w:hAnsi="Times New Roman" w:cs="Times New Roman"/>
          <w:sz w:val="24"/>
          <w:szCs w:val="24"/>
        </w:rPr>
        <w:t>przeprowadzenie prac konserwatorsko-restauracyjnych</w:t>
      </w:r>
      <w:r w:rsidR="000C1B5E" w:rsidRPr="004B4D7F" w:rsidDel="000C1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469B" w14:textId="74EB8870" w:rsidR="006B4D32" w:rsidRPr="004B4D7F" w:rsidRDefault="006B4D32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340155"/>
      <w:r w:rsidRPr="007D5A44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„Remont i konserwacja  kościoła parafialnego  we </w:t>
      </w:r>
      <w:proofErr w:type="spellStart"/>
      <w:r w:rsidRPr="007D5A44">
        <w:rPr>
          <w:rFonts w:ascii="Times New Roman" w:hAnsi="Times New Roman" w:cs="Times New Roman"/>
          <w:b/>
          <w:bCs/>
          <w:color w:val="212529"/>
          <w:sz w:val="24"/>
          <w:szCs w:val="24"/>
        </w:rPr>
        <w:t>Wrocieryżu</w:t>
      </w:r>
      <w:proofErr w:type="spellEnd"/>
      <w:r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</w:p>
    <w:bookmarkEnd w:id="0"/>
    <w:p w14:paraId="2DD2977E" w14:textId="77777777" w:rsidR="00EB285F" w:rsidRPr="004B4D7F" w:rsidRDefault="00EB285F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0386" w14:textId="0342D425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24E51427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8284" w14:textId="77777777" w:rsidR="006B4D32" w:rsidRPr="004B4D7F" w:rsidRDefault="006B4D32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bookmarkStart w:id="1" w:name="_Hlk155340130"/>
      <w:r w:rsidRPr="004B4D7F">
        <w:rPr>
          <w:rStyle w:val="Pogrubienie"/>
          <w:color w:val="212529"/>
        </w:rPr>
        <w:t xml:space="preserve">Rzymskokatolicka Parafia pw. św. Marcina we </w:t>
      </w:r>
      <w:proofErr w:type="spellStart"/>
      <w:r w:rsidRPr="004B4D7F">
        <w:rPr>
          <w:rStyle w:val="Pogrubienie"/>
          <w:color w:val="212529"/>
        </w:rPr>
        <w:t>Wrocieryżu</w:t>
      </w:r>
      <w:proofErr w:type="spellEnd"/>
    </w:p>
    <w:bookmarkEnd w:id="1"/>
    <w:p w14:paraId="563C48CC" w14:textId="073AB183" w:rsidR="006B4D32" w:rsidRPr="004B4D7F" w:rsidRDefault="006B4D32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4B4D7F">
        <w:rPr>
          <w:color w:val="212529"/>
        </w:rPr>
        <w:t>Wrocieryż</w:t>
      </w:r>
      <w:proofErr w:type="spellEnd"/>
      <w:r w:rsidRPr="004B4D7F">
        <w:rPr>
          <w:color w:val="212529"/>
        </w:rPr>
        <w:t xml:space="preserve"> 48</w:t>
      </w:r>
      <w:r w:rsidR="007D5A44">
        <w:rPr>
          <w:color w:val="212529"/>
        </w:rPr>
        <w:t xml:space="preserve">, </w:t>
      </w:r>
      <w:r w:rsidRPr="004B4D7F">
        <w:rPr>
          <w:color w:val="212529"/>
        </w:rPr>
        <w:t xml:space="preserve">28-411 Michałów </w:t>
      </w:r>
    </w:p>
    <w:p w14:paraId="4B6E5728" w14:textId="77777777" w:rsidR="00C856C0" w:rsidRPr="004B4D7F" w:rsidRDefault="00C856C0" w:rsidP="002B02F7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20C62E" w14:textId="29650E5F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3E3C4663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E96F2" w14:textId="166AE532" w:rsidR="007E73F7" w:rsidRPr="004B4D7F" w:rsidRDefault="007E73F7" w:rsidP="00804498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206011" w:rsidRPr="004B4D7F">
        <w:rPr>
          <w:rFonts w:ascii="Times New Roman" w:hAnsi="Times New Roman" w:cs="Times New Roman"/>
          <w:sz w:val="24"/>
          <w:szCs w:val="24"/>
        </w:rPr>
        <w:t>projekt (dalej „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Projekt</w:t>
      </w:r>
      <w:r w:rsidR="00206011" w:rsidRPr="004B4D7F">
        <w:rPr>
          <w:rFonts w:ascii="Times New Roman" w:hAnsi="Times New Roman" w:cs="Times New Roman"/>
          <w:sz w:val="24"/>
          <w:szCs w:val="24"/>
        </w:rPr>
        <w:t>”)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 xml:space="preserve">„Remont i konserwacja  kościoła parafialnego  we </w:t>
      </w:r>
      <w:proofErr w:type="spellStart"/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Wrocieryżu</w:t>
      </w:r>
      <w:proofErr w:type="spellEnd"/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, który pozyskał dofinansowanie (wstępna promesa) z Rządowego Programu Ochrony Zabytków w ramach Polskiego Ładu. Podmiotem udzielającym dofinansowania jest </w:t>
      </w:r>
      <w:r w:rsidR="00D033F2" w:rsidRPr="004B4D7F">
        <w:rPr>
          <w:rFonts w:ascii="Times New Roman" w:hAnsi="Times New Roman" w:cs="Times New Roman"/>
          <w:sz w:val="24"/>
          <w:szCs w:val="24"/>
        </w:rPr>
        <w:t xml:space="preserve">Gmina </w:t>
      </w:r>
      <w:r w:rsidR="006B4D32" w:rsidRPr="004B4D7F">
        <w:rPr>
          <w:rFonts w:ascii="Times New Roman" w:hAnsi="Times New Roman" w:cs="Times New Roman"/>
          <w:sz w:val="24"/>
          <w:szCs w:val="24"/>
        </w:rPr>
        <w:t>Michałów</w:t>
      </w:r>
      <w:r w:rsidR="00184C79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22C18E58" w14:textId="009DA4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Zamówienie udzielane jest w trybie postępowania ofertowego.</w:t>
      </w:r>
    </w:p>
    <w:p w14:paraId="767E83EE" w14:textId="51D7E57C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Niniejsze zamówienie nie podlega przepisom ustawy </w:t>
      </w:r>
      <w:r w:rsidR="00CC0EA7" w:rsidRPr="004B4D7F">
        <w:rPr>
          <w:rFonts w:ascii="Times New Roman" w:hAnsi="Times New Roman" w:cs="Times New Roman"/>
          <w:sz w:val="24"/>
          <w:szCs w:val="24"/>
        </w:rPr>
        <w:t>Prawo zamówień publicznych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E9849FA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jego etapie, bez podania przyczyn.</w:t>
      </w:r>
    </w:p>
    <w:p w14:paraId="635AFA39" w14:textId="523C072E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do wystąpienia z zapytaniem dotyczącym dodatkowych informacji, dokumentów lub wyjaśnień</w:t>
      </w:r>
      <w:r w:rsidR="00B20978" w:rsidRPr="004B4D7F">
        <w:rPr>
          <w:rFonts w:ascii="Times New Roman" w:hAnsi="Times New Roman" w:cs="Times New Roman"/>
          <w:sz w:val="24"/>
          <w:szCs w:val="24"/>
        </w:rPr>
        <w:t xml:space="preserve"> w szczególności w związku z </w:t>
      </w:r>
      <w:r w:rsidR="002D7529" w:rsidRPr="004B4D7F">
        <w:rPr>
          <w:rFonts w:ascii="Times New Roman" w:hAnsi="Times New Roman" w:cs="Times New Roman"/>
          <w:sz w:val="24"/>
          <w:szCs w:val="24"/>
        </w:rPr>
        <w:t>weryfikacją oświadczeń złożonych przez oferentów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43E4708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uzasadnionych wypadkach, w każdym czasie, przed upływem terminu składania ofert, Zamawiający może zmodyfikować lub uzupełnić treść zaproszenia do składania ofert.</w:t>
      </w:r>
    </w:p>
    <w:p w14:paraId="5437CE14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Niniejsze zaproszenie do składania ofert nie zobowiązuje Zamawiającego do zawarcia umowy.</w:t>
      </w:r>
    </w:p>
    <w:p w14:paraId="7BE9BCBD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nie dopuszcza możliwości składania ofert częściowych, ani ofert wariantowych.</w:t>
      </w:r>
    </w:p>
    <w:p w14:paraId="22F4559E" w14:textId="77777777" w:rsidR="002D7529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Złożenie oferty jest jednoznaczne z zaakceptowaniem bez zastrzeżeń treści nin</w:t>
      </w:r>
      <w:r w:rsidR="002D7529" w:rsidRPr="004B4D7F">
        <w:rPr>
          <w:rFonts w:ascii="Times New Roman" w:hAnsi="Times New Roman" w:cs="Times New Roman"/>
          <w:sz w:val="24"/>
          <w:szCs w:val="24"/>
        </w:rPr>
        <w:t>iejszego zapytania ofertowego.</w:t>
      </w:r>
    </w:p>
    <w:p w14:paraId="7D33B415" w14:textId="12855582" w:rsidR="002D7529" w:rsidRPr="004B4D7F" w:rsidRDefault="002D7529" w:rsidP="002B02F7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Każdy oferent może złożyć tylko jedną ofertę.</w:t>
      </w:r>
    </w:p>
    <w:p w14:paraId="15F899DF" w14:textId="77777777" w:rsidR="002D7529" w:rsidRPr="004B4D7F" w:rsidRDefault="002D7529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3A0E91" w14:textId="77777777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6983709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89F7E" w14:textId="441C53D8" w:rsidR="006B4D32" w:rsidRPr="004B4D7F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Kościół we </w:t>
      </w:r>
      <w:proofErr w:type="spellStart"/>
      <w:r w:rsidRPr="004B4D7F">
        <w:rPr>
          <w:rFonts w:ascii="Times New Roman" w:hAnsi="Times New Roman" w:cs="Times New Roman"/>
          <w:sz w:val="24"/>
          <w:szCs w:val="24"/>
        </w:rPr>
        <w:t>Wrocieryżu</w:t>
      </w:r>
      <w:proofErr w:type="spellEnd"/>
      <w:r w:rsidRPr="004B4D7F">
        <w:rPr>
          <w:rFonts w:ascii="Times New Roman" w:hAnsi="Times New Roman" w:cs="Times New Roman"/>
          <w:sz w:val="24"/>
          <w:szCs w:val="24"/>
        </w:rPr>
        <w:t xml:space="preserve">  podlega ochronie konserwatorskiej i jest wpisany do rejestru zabytków   a także jego wystrój,  wyposażenie  i otoczenie kościoła – zabytki ruchome. </w:t>
      </w:r>
    </w:p>
    <w:p w14:paraId="4D8E65B9" w14:textId="77777777" w:rsidR="006B4D32" w:rsidRPr="004B4D7F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 oględzin i odkrywek poszczególnych elementów budowlanych kościoła wynika iż wymaga on prac remontowo-konserwatorskich. Występują uszkodzenia w murach fundamentowych związane z zawilgoceniem murów oraz ich zasoleniem. Wielokrotne obsypywanie się tynków oraz zawilgocenia zniszczyły warstwę licową marmuru. Wszelkie prace remontowo-konserwatorskie będą prowadzone zgodnie z  posiadanym projektem budowlanym, pozwoleniem na budowę i decyzją konserwatora zabytków na wykonanie prac. W ramach zadania zostaną wykonane prace mające na celu powstrzymanie  postępującej destrukcji, likwidację uszkodzeń a także utrzymanie obiektu w dobrym stanie technicznym oraz przywrócenie estetyki sakralnej. Wszelkie poniesione nakłady będą zgodne z   ustawą o ochronie zabytków i opiece nad zabytkami, na wykonanie prac konserwatorskich, restauratorskich lub robót budowlanych przy zabytku wpisanym do rejestru zabytków lub znajdującym się w ewidencji zabytków wskazanej </w:t>
      </w:r>
    </w:p>
    <w:p w14:paraId="5DA6416B" w14:textId="77777777" w:rsidR="006B4D32" w:rsidRPr="004B4D7F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A8794" w14:textId="77777777" w:rsidR="006B4D32" w:rsidRPr="004B4D7F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BFA73" w14:textId="77777777" w:rsidR="006B4D32" w:rsidRPr="004B4D7F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F2CE" w14:textId="77777777" w:rsidR="007035B8" w:rsidRPr="004B4D7F" w:rsidRDefault="007035B8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6015C" w14:textId="77777777" w:rsidR="00EC2241" w:rsidRPr="004B4D7F" w:rsidRDefault="00EC2241" w:rsidP="00EC224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Zakres </w:t>
      </w:r>
      <w:r w:rsidR="007035B8" w:rsidRPr="004B4D7F">
        <w:rPr>
          <w:rFonts w:ascii="Times New Roman" w:hAnsi="Times New Roman" w:cs="Times New Roman"/>
          <w:sz w:val="24"/>
          <w:szCs w:val="24"/>
        </w:rPr>
        <w:t xml:space="preserve"> prac </w:t>
      </w:r>
      <w:r w:rsidRPr="004B4D7F">
        <w:rPr>
          <w:rFonts w:ascii="Times New Roman" w:hAnsi="Times New Roman" w:cs="Times New Roman"/>
          <w:sz w:val="24"/>
          <w:szCs w:val="24"/>
        </w:rPr>
        <w:t xml:space="preserve">remontowo - </w:t>
      </w:r>
      <w:r w:rsidR="007035B8" w:rsidRPr="004B4D7F">
        <w:rPr>
          <w:rFonts w:ascii="Times New Roman" w:hAnsi="Times New Roman" w:cs="Times New Roman"/>
          <w:sz w:val="24"/>
          <w:szCs w:val="24"/>
        </w:rPr>
        <w:t xml:space="preserve">restauratorskich </w:t>
      </w:r>
      <w:r w:rsidR="00D033F2" w:rsidRPr="004B4D7F">
        <w:rPr>
          <w:rFonts w:ascii="Times New Roman" w:hAnsi="Times New Roman" w:cs="Times New Roman"/>
          <w:sz w:val="24"/>
          <w:szCs w:val="24"/>
        </w:rPr>
        <w:t xml:space="preserve">przy </w:t>
      </w:r>
      <w:r w:rsidRPr="004B4D7F">
        <w:rPr>
          <w:rFonts w:ascii="Times New Roman" w:hAnsi="Times New Roman" w:cs="Times New Roman"/>
          <w:sz w:val="24"/>
          <w:szCs w:val="24"/>
        </w:rPr>
        <w:t>Kościele:</w:t>
      </w:r>
    </w:p>
    <w:p w14:paraId="0871AFFB" w14:textId="649EB3C4" w:rsidR="005D52DA" w:rsidRPr="004B4D7F" w:rsidRDefault="005D52DA" w:rsidP="00EC224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Remont konserwatorski elewacji nawy głównej </w:t>
      </w:r>
    </w:p>
    <w:p w14:paraId="29997E1A" w14:textId="1463A9E8" w:rsidR="00D033F2" w:rsidRPr="004B4D7F" w:rsidRDefault="005D52DA" w:rsidP="00EC2241">
      <w:pPr>
        <w:pStyle w:val="Standard"/>
        <w:numPr>
          <w:ilvl w:val="0"/>
          <w:numId w:val="4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Remont konserwatorski elewacji prezbiterium </w:t>
      </w:r>
    </w:p>
    <w:p w14:paraId="364BAB14" w14:textId="35CD6FA0" w:rsidR="007035B8" w:rsidRPr="004B4D7F" w:rsidRDefault="007035B8" w:rsidP="00D033F2">
      <w:pPr>
        <w:pStyle w:val="Standard"/>
        <w:tabs>
          <w:tab w:val="left" w:pos="-3186"/>
        </w:tabs>
        <w:suppressAutoHyphens w:val="0"/>
        <w:autoSpaceDE w:val="0"/>
        <w:spacing w:after="0" w:line="240" w:lineRule="auto"/>
        <w:ind w:left="113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6529A88" w14:textId="51F3E29C" w:rsidR="00B762F4" w:rsidRPr="004B4D7F" w:rsidRDefault="00B762F4" w:rsidP="00B762F4">
      <w:pPr>
        <w:pStyle w:val="Standard"/>
        <w:numPr>
          <w:ilvl w:val="1"/>
          <w:numId w:val="1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Warunki wykonywania prac </w:t>
      </w:r>
    </w:p>
    <w:p w14:paraId="09CDC303" w14:textId="2793DB77" w:rsidR="006D712B" w:rsidRPr="004B4D7F" w:rsidRDefault="007035B8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Prace muszą zostać wykonane zgodnie z </w:t>
      </w:r>
      <w:r w:rsidR="00DA5793" w:rsidRPr="004B4D7F">
        <w:rPr>
          <w:rFonts w:ascii="Times New Roman" w:hAnsi="Times New Roman" w:cs="Times New Roman"/>
          <w:sz w:val="24"/>
          <w:szCs w:val="24"/>
        </w:rPr>
        <w:t>uzyskanym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przez Zamawiającego projektem budowlanym,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pozwoleniem na budowę,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pozwoleniem </w:t>
      </w:r>
      <w:r w:rsidR="006B4D32" w:rsidRPr="004B4D7F">
        <w:rPr>
          <w:rFonts w:ascii="Times New Roman" w:hAnsi="Times New Roman" w:cs="Times New Roman"/>
          <w:sz w:val="24"/>
          <w:szCs w:val="24"/>
        </w:rPr>
        <w:t>Świętokrzyskiego</w:t>
      </w:r>
      <w:r w:rsidRPr="004B4D7F">
        <w:rPr>
          <w:rFonts w:ascii="Times New Roman" w:hAnsi="Times New Roman" w:cs="Times New Roman"/>
          <w:sz w:val="24"/>
          <w:szCs w:val="24"/>
        </w:rPr>
        <w:t xml:space="preserve"> Wojewódzkiego Konserwatora Zabytków na prowadzenie prac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C864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36DF15B" w14:textId="419DC351" w:rsidR="00933EBA" w:rsidRPr="004B4D7F" w:rsidRDefault="00933EBA" w:rsidP="00933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Pełna dokumentacja Projektu jest do wglądu w siedzibie Zamawiającego. Istnieje możliwość udostępnienia dokumentacji na żądanie zainteresowanych w trybie zdalnym.</w:t>
      </w:r>
    </w:p>
    <w:p w14:paraId="0A4D9579" w14:textId="7F84A1BC" w:rsidR="006D712B" w:rsidRPr="004B4D7F" w:rsidRDefault="00DA5793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</w:t>
      </w:r>
      <w:r w:rsidR="006D712B" w:rsidRPr="004B4D7F">
        <w:rPr>
          <w:rFonts w:ascii="Times New Roman" w:hAnsi="Times New Roman" w:cs="Times New Roman"/>
          <w:sz w:val="24"/>
          <w:szCs w:val="24"/>
        </w:rPr>
        <w:t>race muszą zostać wykonane wyłącznie z użyciem materiałów wysokiej jakości, przeznaczonych do pracy przy zabytkach i dostosowanych do przedmiotu zamówienia. Oferenci zobowiązani są do przedstawienia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 na żądanie Zamawiającego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listy materiałów (rodzaj materiału, producent oraz oznaczenie pozwalające jednoznacznie zidentyfikować materiał), które planują wykorzystać przy prowadzeniu prac. Weryfikacja dopuszczenia przedstawionych materiałów oraz ew. zamienników dokonana zostanie przez inspektora nadzoru</w:t>
      </w:r>
      <w:r w:rsidRPr="004B4D7F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6D712B" w:rsidRPr="004B4D7F">
        <w:rPr>
          <w:rFonts w:ascii="Times New Roman" w:hAnsi="Times New Roman" w:cs="Times New Roman"/>
          <w:sz w:val="24"/>
          <w:szCs w:val="24"/>
        </w:rPr>
        <w:t>. Dla uniknięcia wątpliwości dodaje się, że Zamawiający nie narzuca zastosowania materiałów konkretnych producentów, a badać będzi</w:t>
      </w:r>
      <w:r w:rsidR="00184C79" w:rsidRPr="004B4D7F">
        <w:rPr>
          <w:rFonts w:ascii="Times New Roman" w:hAnsi="Times New Roman" w:cs="Times New Roman"/>
          <w:sz w:val="24"/>
          <w:szCs w:val="24"/>
        </w:rPr>
        <w:t>e wyłącznie walory jakościowe propozycji oraz ich dostosowanie do przedmiotu zamówienia.</w:t>
      </w:r>
    </w:p>
    <w:p w14:paraId="7AEFF6E5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93D055" w14:textId="74E25F19" w:rsidR="00CC0EA7" w:rsidRPr="004B4D7F" w:rsidRDefault="00DA5793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łożenie oferty wiąże się z zobowiązaniem do wykonania </w:t>
      </w:r>
      <w:r w:rsidRPr="004B4D7F">
        <w:rPr>
          <w:rFonts w:ascii="Times New Roman" w:hAnsi="Times New Roman" w:cs="Times New Roman"/>
          <w:sz w:val="24"/>
          <w:szCs w:val="24"/>
        </w:rPr>
        <w:t>prac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zgodnie ze wszelkimi odnośnymi przepisami prawa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(prawo budowlane, prawo ochrony zabytków, w tym przepisy wykonawcze dotyczące BHP, zabezpieczenia miejsca wykonywania prac, zastosowania stosownych oznaczeń itp.)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052D64" w:rsidRPr="004B4D7F">
        <w:rPr>
          <w:rFonts w:ascii="Times New Roman" w:hAnsi="Times New Roman" w:cs="Times New Roman"/>
          <w:sz w:val="24"/>
          <w:szCs w:val="24"/>
        </w:rPr>
        <w:t>oraz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do 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fizycznego </w:t>
      </w:r>
      <w:r w:rsidR="00CC0EA7" w:rsidRPr="004B4D7F">
        <w:rPr>
          <w:rFonts w:ascii="Times New Roman" w:hAnsi="Times New Roman" w:cs="Times New Roman"/>
          <w:sz w:val="24"/>
          <w:szCs w:val="24"/>
        </w:rPr>
        <w:t>udział</w:t>
      </w:r>
      <w:r w:rsidR="00B762F4" w:rsidRPr="004B4D7F">
        <w:rPr>
          <w:rFonts w:ascii="Times New Roman" w:hAnsi="Times New Roman" w:cs="Times New Roman"/>
          <w:sz w:val="24"/>
          <w:szCs w:val="24"/>
        </w:rPr>
        <w:t>u w odbiorach</w:t>
      </w:r>
      <w:r w:rsidR="00CC0EA7" w:rsidRPr="004B4D7F">
        <w:rPr>
          <w:rFonts w:ascii="Times New Roman" w:hAnsi="Times New Roman" w:cs="Times New Roman"/>
          <w:sz w:val="24"/>
          <w:szCs w:val="24"/>
        </w:rPr>
        <w:t>. Po stronie Zamawiającego leży wyłącznie ustanowienie inspektora nadzoru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oraz wykonywanie obowiązków </w:t>
      </w:r>
      <w:r w:rsidRPr="004B4D7F">
        <w:rPr>
          <w:rFonts w:ascii="Times New Roman" w:hAnsi="Times New Roman" w:cs="Times New Roman"/>
          <w:sz w:val="24"/>
          <w:szCs w:val="24"/>
        </w:rPr>
        <w:t>inwestora, które zgodnie z prawem nie mogą być wykonywane przez inny podmiot</w:t>
      </w:r>
      <w:r w:rsidR="00CC0EA7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77C4753" w14:textId="77777777" w:rsidR="00CC0EA7" w:rsidRPr="004B4D7F" w:rsidRDefault="00CC0EA7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5C932AA" w14:textId="349D2E4D" w:rsidR="00CC0EA7" w:rsidRPr="004B4D7F" w:rsidRDefault="00CC0EA7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Oferent, w przypadku wyboru jego oferty, udzieli gwarancji</w:t>
      </w:r>
      <w:r w:rsidR="00DA5793" w:rsidRPr="004B4D7F">
        <w:rPr>
          <w:rFonts w:ascii="Times New Roman" w:hAnsi="Times New Roman" w:cs="Times New Roman"/>
          <w:sz w:val="24"/>
          <w:szCs w:val="24"/>
        </w:rPr>
        <w:t xml:space="preserve"> umownej </w:t>
      </w:r>
      <w:r w:rsidRPr="004B4D7F">
        <w:rPr>
          <w:rFonts w:ascii="Times New Roman" w:hAnsi="Times New Roman" w:cs="Times New Roman"/>
          <w:sz w:val="24"/>
          <w:szCs w:val="24"/>
        </w:rPr>
        <w:t>na wykonane prace na okres nie krótszy niż 5 lat.</w:t>
      </w:r>
    </w:p>
    <w:p w14:paraId="1FCD8018" w14:textId="77777777" w:rsidR="00052D64" w:rsidRDefault="00052D64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21F9C04" w14:textId="62FD5223" w:rsidR="00A720C9" w:rsidRPr="004B4D7F" w:rsidRDefault="00A720C9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Termin realizacji 12 miesięcy od podpisani umowy. </w:t>
      </w:r>
    </w:p>
    <w:p w14:paraId="6D72344A" w14:textId="7A90636C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warunków udziału w postępowaniu</w:t>
      </w:r>
      <w:r w:rsidR="00A321CF" w:rsidRPr="004B4D7F">
        <w:rPr>
          <w:rFonts w:ascii="Times New Roman" w:hAnsi="Times New Roman" w:cs="Times New Roman"/>
          <w:b/>
          <w:sz w:val="24"/>
          <w:szCs w:val="24"/>
        </w:rPr>
        <w:t xml:space="preserve"> (kryteria dostępu)</w:t>
      </w:r>
      <w:r w:rsidRPr="004B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C89C" w14:textId="77777777" w:rsidR="00C856C0" w:rsidRPr="004B4D7F" w:rsidRDefault="00C856C0" w:rsidP="002B02F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93BA" w14:textId="26D1FBE0" w:rsidR="006D712B" w:rsidRPr="004B4D7F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D</w:t>
      </w:r>
      <w:r w:rsidR="00240C6C" w:rsidRPr="004B4D7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4B4D7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D712B" w:rsidRPr="004B4D7F">
        <w:rPr>
          <w:rFonts w:ascii="Times New Roman" w:hAnsi="Times New Roman" w:cs="Times New Roman"/>
          <w:b/>
          <w:sz w:val="24"/>
          <w:szCs w:val="24"/>
        </w:rPr>
        <w:t xml:space="preserve">realizacji projektów zbliżonych </w:t>
      </w:r>
      <w:r w:rsidR="00184C79" w:rsidRPr="004B4D7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D712B" w:rsidRPr="004B4D7F">
        <w:rPr>
          <w:rFonts w:ascii="Times New Roman" w:hAnsi="Times New Roman" w:cs="Times New Roman"/>
          <w:b/>
          <w:sz w:val="24"/>
          <w:szCs w:val="24"/>
        </w:rPr>
        <w:t xml:space="preserve">projektu będącego przedmiotem postępowania. </w:t>
      </w:r>
      <w:r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30DD" w14:textId="77777777" w:rsidR="006D712B" w:rsidRPr="004B4D7F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29FEB3" w14:textId="0E47D95C" w:rsidR="006D712B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Powyższe kryterium będzie uznane za spełnione w przypadku wykazania, że oferent wykonał w ciąg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u ostatnich </w:t>
      </w:r>
      <w:r w:rsidR="006B4D32" w:rsidRPr="004B4D7F">
        <w:rPr>
          <w:rFonts w:ascii="Times New Roman" w:hAnsi="Times New Roman" w:cs="Times New Roman"/>
          <w:sz w:val="24"/>
          <w:szCs w:val="24"/>
        </w:rPr>
        <w:t>5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lat co najmniej </w:t>
      </w:r>
      <w:r w:rsidR="006B4D32" w:rsidRPr="004B4D7F">
        <w:rPr>
          <w:rFonts w:ascii="Times New Roman" w:hAnsi="Times New Roman" w:cs="Times New Roman"/>
          <w:sz w:val="24"/>
          <w:szCs w:val="24"/>
        </w:rPr>
        <w:t>1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projekt </w:t>
      </w:r>
      <w:r w:rsidR="006B4D32" w:rsidRPr="004B4D7F">
        <w:rPr>
          <w:rFonts w:ascii="Times New Roman" w:hAnsi="Times New Roman" w:cs="Times New Roman"/>
          <w:sz w:val="24"/>
          <w:szCs w:val="24"/>
        </w:rPr>
        <w:t xml:space="preserve">restauratorski </w:t>
      </w:r>
      <w:bookmarkStart w:id="2" w:name="_Hlk155340540"/>
      <w:r w:rsidR="00184C79" w:rsidRPr="004B4D7F">
        <w:rPr>
          <w:rFonts w:ascii="Times New Roman" w:hAnsi="Times New Roman" w:cs="Times New Roman"/>
          <w:sz w:val="24"/>
          <w:szCs w:val="24"/>
        </w:rPr>
        <w:t>dotycząc</w:t>
      </w:r>
      <w:r w:rsidR="006B4D32" w:rsidRPr="004B4D7F">
        <w:rPr>
          <w:rFonts w:ascii="Times New Roman" w:hAnsi="Times New Roman" w:cs="Times New Roman"/>
          <w:sz w:val="24"/>
          <w:szCs w:val="24"/>
        </w:rPr>
        <w:t>y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obiektów kamiennych </w:t>
      </w:r>
      <w:r w:rsidR="00B762F4" w:rsidRPr="004B4D7F">
        <w:rPr>
          <w:rFonts w:ascii="Times New Roman" w:hAnsi="Times New Roman" w:cs="Times New Roman"/>
          <w:sz w:val="24"/>
          <w:szCs w:val="24"/>
        </w:rPr>
        <w:t>lub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murowanych wpisanych do rejestru zabytków.</w:t>
      </w:r>
    </w:p>
    <w:p w14:paraId="509075FB" w14:textId="77777777" w:rsidR="007D5A44" w:rsidRPr="004B4D7F" w:rsidRDefault="007D5A44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3B06BF1" w14:textId="77777777" w:rsidR="006D712B" w:rsidRPr="004B4D7F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44A464" w14:textId="23E01B19" w:rsidR="00240033" w:rsidRPr="004B4D7F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55340373"/>
      <w:r w:rsidRPr="004B4D7F">
        <w:rPr>
          <w:rFonts w:ascii="Times New Roman" w:hAnsi="Times New Roman" w:cs="Times New Roman"/>
          <w:b/>
          <w:sz w:val="24"/>
          <w:szCs w:val="24"/>
        </w:rPr>
        <w:lastRenderedPageBreak/>
        <w:t>Dysponowanie kadrą niezbędną do realizacji zamówienia</w:t>
      </w:r>
      <w:bookmarkEnd w:id="3"/>
      <w:r w:rsidR="00A53043" w:rsidRPr="004B4D7F">
        <w:rPr>
          <w:rFonts w:ascii="Times New Roman" w:hAnsi="Times New Roman" w:cs="Times New Roman"/>
          <w:b/>
          <w:sz w:val="24"/>
          <w:szCs w:val="24"/>
        </w:rPr>
        <w:t xml:space="preserve">, przez </w:t>
      </w:r>
      <w:r w:rsidR="00CC0EA7" w:rsidRPr="004B4D7F">
        <w:rPr>
          <w:rFonts w:ascii="Times New Roman" w:hAnsi="Times New Roman" w:cs="Times New Roman"/>
          <w:b/>
          <w:sz w:val="24"/>
          <w:szCs w:val="24"/>
        </w:rPr>
        <w:t>co</w:t>
      </w:r>
      <w:r w:rsidR="00A53043" w:rsidRPr="004B4D7F">
        <w:rPr>
          <w:rFonts w:ascii="Times New Roman" w:hAnsi="Times New Roman" w:cs="Times New Roman"/>
          <w:b/>
          <w:sz w:val="24"/>
          <w:szCs w:val="24"/>
        </w:rPr>
        <w:t xml:space="preserve"> rozumie się </w:t>
      </w:r>
      <w:r w:rsidR="00B42A4B" w:rsidRPr="004B4D7F">
        <w:rPr>
          <w:rFonts w:ascii="Times New Roman" w:hAnsi="Times New Roman" w:cs="Times New Roman"/>
          <w:b/>
          <w:sz w:val="24"/>
          <w:szCs w:val="24"/>
        </w:rPr>
        <w:t>skierowanie do wykonywania prac w ramach Projektu</w:t>
      </w:r>
      <w:r w:rsidR="00A53043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2753D062" w14:textId="77777777" w:rsidR="00AF5761" w:rsidRPr="004B4D7F" w:rsidRDefault="00AF5761" w:rsidP="00AF5761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983C1B" w14:textId="063C52A3" w:rsidR="00B42A4B" w:rsidRPr="004B4D7F" w:rsidRDefault="00EC2241" w:rsidP="00B42A4B">
      <w:pPr>
        <w:pStyle w:val="Akapitzlist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4</w:t>
      </w:r>
      <w:r w:rsidR="00A53043" w:rsidRPr="004B4D7F">
        <w:rPr>
          <w:rFonts w:ascii="Times New Roman" w:hAnsi="Times New Roman" w:cs="Times New Roman"/>
          <w:sz w:val="24"/>
          <w:szCs w:val="24"/>
        </w:rPr>
        <w:t>.2.1.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5340427"/>
      <w:r w:rsidR="00184C79" w:rsidRPr="004B4D7F">
        <w:rPr>
          <w:rFonts w:ascii="Times New Roman" w:hAnsi="Times New Roman" w:cs="Times New Roman"/>
          <w:sz w:val="24"/>
          <w:szCs w:val="24"/>
        </w:rPr>
        <w:t>osob</w:t>
      </w:r>
      <w:r w:rsidR="00B42A4B" w:rsidRPr="004B4D7F">
        <w:rPr>
          <w:rFonts w:ascii="Times New Roman" w:hAnsi="Times New Roman" w:cs="Times New Roman"/>
          <w:sz w:val="24"/>
          <w:szCs w:val="24"/>
        </w:rPr>
        <w:t>y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B42A4B" w:rsidRPr="004B4D7F">
        <w:rPr>
          <w:rFonts w:ascii="Times New Roman" w:hAnsi="Times New Roman" w:cs="Times New Roman"/>
          <w:sz w:val="24"/>
          <w:szCs w:val="24"/>
        </w:rPr>
        <w:t>ej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 kwalifikacje dopuszczające</w:t>
      </w:r>
      <w:r w:rsidR="000A057D" w:rsidRPr="004B4D7F">
        <w:rPr>
          <w:rFonts w:ascii="Times New Roman" w:hAnsi="Times New Roman" w:cs="Times New Roman"/>
          <w:sz w:val="24"/>
          <w:szCs w:val="24"/>
        </w:rPr>
        <w:t xml:space="preserve"> określone w art. 37a. ust. 1 Ustawy z dnia 23 lipca 2003 r. o ochronie zabytków i opiece nad zabytkami (Dz.U. 2003 nr 162 poz. 1568)</w:t>
      </w:r>
      <w:r w:rsidR="00B42A4B" w:rsidRPr="004B4D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6C01F7" w14:textId="175B6DB1" w:rsidR="00AF5761" w:rsidRPr="004B4D7F" w:rsidRDefault="00EC2241" w:rsidP="00AF5761">
      <w:pPr>
        <w:pStyle w:val="Akapitzlist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4</w:t>
      </w:r>
      <w:r w:rsidR="00B42A4B" w:rsidRPr="004B4D7F">
        <w:rPr>
          <w:rFonts w:ascii="Times New Roman" w:hAnsi="Times New Roman" w:cs="Times New Roman"/>
          <w:sz w:val="24"/>
          <w:szCs w:val="24"/>
        </w:rPr>
        <w:t>.2.2</w:t>
      </w:r>
      <w:r w:rsidR="00CC0EA7" w:rsidRPr="004B4D7F">
        <w:rPr>
          <w:rFonts w:ascii="Times New Roman" w:hAnsi="Times New Roman" w:cs="Times New Roman"/>
          <w:sz w:val="24"/>
          <w:szCs w:val="24"/>
        </w:rPr>
        <w:t>. osoby</w:t>
      </w:r>
      <w:r w:rsidR="00B42A4B" w:rsidRPr="004B4D7F">
        <w:rPr>
          <w:rFonts w:ascii="Times New Roman" w:hAnsi="Times New Roman" w:cs="Times New Roman"/>
          <w:sz w:val="24"/>
          <w:szCs w:val="24"/>
        </w:rPr>
        <w:t xml:space="preserve"> posiadającej kwalifikacje uprawniające do przyjęcia obowiązku kierowania pracami budowlanymi zgodnie z art. 37</w:t>
      </w:r>
      <w:r w:rsidR="00D033F2" w:rsidRPr="004B4D7F">
        <w:rPr>
          <w:rFonts w:ascii="Times New Roman" w:hAnsi="Times New Roman" w:cs="Times New Roman"/>
          <w:sz w:val="24"/>
          <w:szCs w:val="24"/>
        </w:rPr>
        <w:t>c</w:t>
      </w:r>
      <w:r w:rsidR="00B42A4B" w:rsidRPr="004B4D7F">
        <w:rPr>
          <w:rFonts w:ascii="Times New Roman" w:hAnsi="Times New Roman" w:cs="Times New Roman"/>
          <w:sz w:val="24"/>
          <w:szCs w:val="24"/>
        </w:rPr>
        <w:t>. ww. Ustawy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wraz z zobowiązaniem do faktycznego przyjęcia tych obowiązków w przypadku wyboru oferty.</w:t>
      </w:r>
    </w:p>
    <w:bookmarkEnd w:id="4"/>
    <w:p w14:paraId="7BA27857" w14:textId="77777777" w:rsidR="00B54A6B" w:rsidRPr="004B4D7F" w:rsidRDefault="00B54A6B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FB03" w14:textId="77777777" w:rsidR="00EC2241" w:rsidRPr="004B4D7F" w:rsidRDefault="00EC2241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01EEC" w14:textId="77777777" w:rsidR="00EC2241" w:rsidRPr="004B4D7F" w:rsidRDefault="00EC2241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80888" w14:textId="380D21D8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Wykaz oświadczeń i dokumentów, jakie mają dostarczyć </w:t>
      </w:r>
      <w:r w:rsidR="00473A76" w:rsidRPr="004B4D7F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 w:rsidRPr="004B4D7F">
        <w:rPr>
          <w:rFonts w:ascii="Times New Roman" w:hAnsi="Times New Roman" w:cs="Times New Roman"/>
          <w:b/>
          <w:sz w:val="24"/>
          <w:szCs w:val="24"/>
        </w:rPr>
        <w:t>w celu potwierdzenia spełnienia warunków udziału w postępowaniu.</w:t>
      </w:r>
    </w:p>
    <w:p w14:paraId="5151A8D9" w14:textId="77777777" w:rsidR="00D061CF" w:rsidRPr="004B4D7F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9F7BF" w14:textId="77777777" w:rsidR="00A321CF" w:rsidRPr="004B4D7F" w:rsidRDefault="00A321CF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sposobu dokonywania oceny spełniania warunków dopuszczających:</w:t>
      </w:r>
    </w:p>
    <w:p w14:paraId="35D136DB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247DB" w14:textId="72E2DC51" w:rsidR="00A321CF" w:rsidRPr="004B4D7F" w:rsidRDefault="00A321CF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zakresie określonym w podpunkcie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Pr="004B4D7F">
        <w:rPr>
          <w:rFonts w:ascii="Times New Roman" w:hAnsi="Times New Roman" w:cs="Times New Roman"/>
          <w:sz w:val="24"/>
          <w:szCs w:val="24"/>
        </w:rPr>
        <w:t>.1.</w:t>
      </w:r>
      <w:r w:rsidR="006A334E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– spełnia/nie spełnia w zal</w:t>
      </w:r>
      <w:r w:rsidR="005D4737" w:rsidRPr="004B4D7F">
        <w:rPr>
          <w:rFonts w:ascii="Times New Roman" w:hAnsi="Times New Roman" w:cs="Times New Roman"/>
          <w:sz w:val="24"/>
          <w:szCs w:val="24"/>
        </w:rPr>
        <w:t xml:space="preserve">eżności od treści oświadczenia </w:t>
      </w:r>
      <w:r w:rsidR="006A334E" w:rsidRPr="004B4D7F">
        <w:rPr>
          <w:rFonts w:ascii="Times New Roman" w:hAnsi="Times New Roman" w:cs="Times New Roman"/>
          <w:sz w:val="24"/>
          <w:szCs w:val="24"/>
        </w:rPr>
        <w:t>oraz</w:t>
      </w:r>
      <w:r w:rsidRPr="004B4D7F">
        <w:rPr>
          <w:rFonts w:ascii="Times New Roman" w:hAnsi="Times New Roman" w:cs="Times New Roman"/>
          <w:sz w:val="24"/>
          <w:szCs w:val="24"/>
        </w:rPr>
        <w:t xml:space="preserve"> dostarczenia odpowiednich dokumentów potwierdzających wiarogodność takiego oświadczenia </w:t>
      </w:r>
      <w:r w:rsidR="00F9699B" w:rsidRPr="004B4D7F">
        <w:rPr>
          <w:rFonts w:ascii="Times New Roman" w:hAnsi="Times New Roman" w:cs="Times New Roman"/>
          <w:sz w:val="24"/>
          <w:szCs w:val="24"/>
        </w:rPr>
        <w:t>(</w:t>
      </w:r>
      <w:r w:rsidR="00240033" w:rsidRPr="004B4D7F">
        <w:rPr>
          <w:rFonts w:ascii="Times New Roman" w:hAnsi="Times New Roman" w:cs="Times New Roman"/>
          <w:sz w:val="24"/>
          <w:szCs w:val="24"/>
        </w:rPr>
        <w:t xml:space="preserve">lista zrealizowanych usług wraz </w:t>
      </w:r>
      <w:r w:rsidR="00A7338B" w:rsidRPr="004B4D7F">
        <w:rPr>
          <w:rFonts w:ascii="Times New Roman" w:hAnsi="Times New Roman" w:cs="Times New Roman"/>
          <w:sz w:val="24"/>
          <w:szCs w:val="24"/>
        </w:rPr>
        <w:t>z potwierdzeniem ich należytego wykonania – np. w formie</w:t>
      </w:r>
      <w:r w:rsidR="00B42A4B" w:rsidRPr="004B4D7F">
        <w:rPr>
          <w:rFonts w:ascii="Times New Roman" w:hAnsi="Times New Roman" w:cs="Times New Roman"/>
          <w:sz w:val="24"/>
          <w:szCs w:val="24"/>
        </w:rPr>
        <w:t xml:space="preserve"> protokołów odbioru, zaświadczeń urzędowych</w:t>
      </w:r>
      <w:r w:rsidR="00933EBA" w:rsidRPr="004B4D7F">
        <w:rPr>
          <w:rFonts w:ascii="Times New Roman" w:hAnsi="Times New Roman" w:cs="Times New Roman"/>
          <w:sz w:val="24"/>
          <w:szCs w:val="24"/>
        </w:rPr>
        <w:t>, listów rekomendacyjnych podpisanych przez inwestora</w:t>
      </w:r>
      <w:r w:rsidR="00B42A4B" w:rsidRPr="004B4D7F">
        <w:rPr>
          <w:rFonts w:ascii="Times New Roman" w:hAnsi="Times New Roman" w:cs="Times New Roman"/>
          <w:sz w:val="24"/>
          <w:szCs w:val="24"/>
        </w:rPr>
        <w:t xml:space="preserve"> itp.</w:t>
      </w:r>
      <w:r w:rsidR="00F9699B" w:rsidRPr="004B4D7F">
        <w:rPr>
          <w:rFonts w:ascii="Times New Roman" w:hAnsi="Times New Roman" w:cs="Times New Roman"/>
          <w:sz w:val="24"/>
          <w:szCs w:val="24"/>
        </w:rPr>
        <w:t>)</w:t>
      </w:r>
      <w:r w:rsidR="00630317" w:rsidRPr="004B4D7F">
        <w:rPr>
          <w:rFonts w:ascii="Times New Roman" w:hAnsi="Times New Roman" w:cs="Times New Roman"/>
          <w:sz w:val="24"/>
          <w:szCs w:val="24"/>
        </w:rPr>
        <w:t>,</w:t>
      </w:r>
    </w:p>
    <w:p w14:paraId="0100EA41" w14:textId="02820B22" w:rsidR="00240033" w:rsidRPr="004B4D7F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zakresie określonym w podpunkcie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Pr="004B4D7F">
        <w:rPr>
          <w:rFonts w:ascii="Times New Roman" w:hAnsi="Times New Roman" w:cs="Times New Roman"/>
          <w:sz w:val="24"/>
          <w:szCs w:val="24"/>
        </w:rPr>
        <w:t>.2. – spełnia/nie spełnia w zależności od treści oświadczenia oraz dostarczenia odpowiednich dokumentów potwierdzających wiarogodność takiego oświadczenia (</w:t>
      </w:r>
      <w:r w:rsidR="00B42A4B" w:rsidRPr="004B4D7F">
        <w:rPr>
          <w:rFonts w:ascii="Times New Roman" w:hAnsi="Times New Roman" w:cs="Times New Roman"/>
          <w:sz w:val="24"/>
          <w:szCs w:val="24"/>
        </w:rPr>
        <w:t>dane wskazywanej osoby/wskazywanych osób wraz z kopią dokumentów potwierdzających uprawnienia</w:t>
      </w:r>
      <w:r w:rsidRPr="004B4D7F">
        <w:rPr>
          <w:rFonts w:ascii="Times New Roman" w:hAnsi="Times New Roman" w:cs="Times New Roman"/>
          <w:sz w:val="24"/>
          <w:szCs w:val="24"/>
        </w:rPr>
        <w:t>)</w:t>
      </w:r>
      <w:r w:rsidR="00A7338B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17D53805" w14:textId="77777777" w:rsidR="00A321CF" w:rsidRPr="004B4D7F" w:rsidRDefault="00A32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B2BB" w14:textId="4DB76DA2" w:rsidR="00A321CF" w:rsidRPr="004B4D7F" w:rsidRDefault="00A321CF" w:rsidP="002B02F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Oferta, która nie spełnia któregokolwiek z warunków określonych w pun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="00F9699B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powyżej</w:t>
      </w:r>
      <w:r w:rsidR="00933EBA" w:rsidRPr="004B4D7F">
        <w:rPr>
          <w:rFonts w:ascii="Times New Roman" w:hAnsi="Times New Roman" w:cs="Times New Roman"/>
          <w:sz w:val="24"/>
          <w:szCs w:val="24"/>
        </w:rPr>
        <w:t xml:space="preserve">, z uwzględnieniem sposobu ich udokumentowania zgodnie z opisem zawartym w niniejszym 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5</w:t>
      </w:r>
      <w:r w:rsidR="00933EBA" w:rsidRPr="004B4D7F">
        <w:rPr>
          <w:rFonts w:ascii="Times New Roman" w:hAnsi="Times New Roman" w:cs="Times New Roman"/>
          <w:sz w:val="24"/>
          <w:szCs w:val="24"/>
        </w:rPr>
        <w:t>,</w:t>
      </w:r>
      <w:r w:rsidRPr="004B4D7F">
        <w:rPr>
          <w:rFonts w:ascii="Times New Roman" w:hAnsi="Times New Roman" w:cs="Times New Roman"/>
          <w:sz w:val="24"/>
          <w:szCs w:val="24"/>
        </w:rPr>
        <w:t xml:space="preserve"> zostanie odrzucona ze względów formalnych i nie będzie analizowana merytorycznie. Zamawiający odrzuci również ofertę w przypadku, gdy na wezwanie Zamawiającego oferent nie dostarczy dokumentów potwierdzających wiarogodność oświadczeń. W przypadku odrzucenia oferty oferentowi nie przysługuje żadne roszczenie wobec Zamawiającego. </w:t>
      </w:r>
    </w:p>
    <w:p w14:paraId="7A6FDAA9" w14:textId="77777777" w:rsidR="00A321CF" w:rsidRPr="004B4D7F" w:rsidRDefault="00A32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AC397" w14:textId="1C1C0738" w:rsidR="0060439C" w:rsidRPr="004B4D7F" w:rsidRDefault="00571043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Dane kontaktowe dla oferentów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7A4DB7DF" w14:textId="77777777" w:rsidR="007F64B7" w:rsidRPr="004B4D7F" w:rsidRDefault="007F64B7" w:rsidP="007F64B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F3087" w14:textId="275FA2D5" w:rsidR="007C7D60" w:rsidRPr="004B4D7F" w:rsidRDefault="007C7D60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fldChar w:fldCharType="begin"/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instrText>HYPERLINK "mailto:leszczynska@michalow.pl"</w:instrTex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fldChar w:fldCharType="separate"/>
      </w:r>
      <w:r w:rsidR="007B5D6F" w:rsidRPr="004B4D7F">
        <w:rPr>
          <w:rStyle w:val="Hipercze"/>
          <w:rFonts w:ascii="Times New Roman" w:hAnsi="Times New Roman" w:cs="Times New Roman"/>
          <w:sz w:val="24"/>
          <w:szCs w:val="24"/>
          <w:lang w:val="fr-FR"/>
        </w:rPr>
        <w:t>leszczynska@michalow.pl</w: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</w:p>
    <w:p w14:paraId="08C85737" w14:textId="30F99D14" w:rsidR="007B5D6F" w:rsidRPr="004B4D7F" w:rsidRDefault="007B5D6F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>Marek Zyzański -Proboszcz - tel. 41-356-50-57; kom. 536 686 004</w:t>
      </w:r>
    </w:p>
    <w:p w14:paraId="0BA58AAD" w14:textId="417FBE40" w:rsidR="007B5D6F" w:rsidRPr="004B4D7F" w:rsidRDefault="007B5D6F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>Małgorzata Leszczyńska-Stawiarz – 413565243, wew 34</w:t>
      </w:r>
    </w:p>
    <w:p w14:paraId="1348221F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59E9BD" w14:textId="4DF6A91B" w:rsidR="0060439C" w:rsidRPr="004B4D7F" w:rsidRDefault="007F64B7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Sposób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 xml:space="preserve"> i termin złożenia oferty</w:t>
      </w:r>
    </w:p>
    <w:p w14:paraId="3AD70687" w14:textId="77777777" w:rsidR="00D061CF" w:rsidRPr="004B4D7F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8238" w14:textId="77777777" w:rsidR="007B5D6F" w:rsidRPr="004B4D7F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="00CC0EA7" w:rsidRPr="004B4D7F">
        <w:rPr>
          <w:rFonts w:ascii="Times New Roman" w:hAnsi="Times New Roman" w:cs="Times New Roman"/>
          <w:sz w:val="24"/>
          <w:szCs w:val="24"/>
        </w:rPr>
        <w:t>można</w:t>
      </w:r>
      <w:r w:rsidRPr="004B4D7F">
        <w:rPr>
          <w:rFonts w:ascii="Times New Roman" w:hAnsi="Times New Roman" w:cs="Times New Roman"/>
          <w:sz w:val="24"/>
          <w:szCs w:val="24"/>
        </w:rPr>
        <w:t xml:space="preserve"> składać </w:t>
      </w:r>
    </w:p>
    <w:p w14:paraId="79F1F557" w14:textId="7F4478DA" w:rsidR="007B5D6F" w:rsidRPr="004B4D7F" w:rsidRDefault="007B5D6F" w:rsidP="007B5D6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-     na adres Zamawiającego wskazany w punkcie 1</w:t>
      </w:r>
      <w:r w:rsidR="0034062F" w:rsidRPr="004B4D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062F"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Wrocieryż</w:t>
      </w:r>
      <w:proofErr w:type="spellEnd"/>
      <w:r w:rsidR="0034062F"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48; 28-411 Michałów</w:t>
      </w:r>
      <w:r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(osobiście, przesyłką rejestrowaną)</w:t>
      </w:r>
    </w:p>
    <w:p w14:paraId="525E0D6E" w14:textId="69605078" w:rsidR="007B5D6F" w:rsidRPr="004B4D7F" w:rsidRDefault="007B5D6F" w:rsidP="007B5D6F">
      <w:pPr>
        <w:tabs>
          <w:tab w:val="left" w:pos="567"/>
        </w:tabs>
        <w:spacing w:after="0" w:line="240" w:lineRule="auto"/>
        <w:ind w:left="709" w:hanging="283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Pr="004B4D7F">
        <w:rPr>
          <w:rFonts w:ascii="Times New Roman" w:hAnsi="Times New Roman" w:cs="Times New Roman"/>
          <w:sz w:val="24"/>
          <w:szCs w:val="24"/>
        </w:rPr>
        <w:tab/>
      </w:r>
      <w:r w:rsidRPr="004B4D7F">
        <w:rPr>
          <w:rFonts w:ascii="Times New Roman" w:hAnsi="Times New Roman" w:cs="Times New Roman"/>
          <w:sz w:val="24"/>
          <w:szCs w:val="24"/>
        </w:rPr>
        <w:tab/>
        <w:t>lub pocztą elektroniczną na adres: leszczynska@michalow.pl</w:t>
      </w:r>
    </w:p>
    <w:p w14:paraId="3468B733" w14:textId="2BC05AA6" w:rsidR="0060439C" w:rsidRPr="004B4D7F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nieprzekraczalnym terminie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7D5A44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FE56C2" w:rsidRPr="007D5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D6F" w:rsidRPr="007D5A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0EA7" w:rsidRPr="007D5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9E0" w:rsidRPr="007D5A44">
        <w:rPr>
          <w:rFonts w:ascii="Times New Roman" w:hAnsi="Times New Roman" w:cs="Times New Roman"/>
          <w:b/>
          <w:bCs/>
          <w:sz w:val="24"/>
          <w:szCs w:val="24"/>
        </w:rPr>
        <w:t xml:space="preserve">lutego </w:t>
      </w:r>
      <w:r w:rsidR="00240551" w:rsidRPr="007D5A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C0EA7" w:rsidRPr="007D5A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33F2" w:rsidRPr="007D5A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FEB" w:rsidRPr="007D5A4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A7338B" w:rsidRPr="007D5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C90" w:rsidRPr="007D5A44">
        <w:rPr>
          <w:rFonts w:ascii="Times New Roman" w:hAnsi="Times New Roman" w:cs="Times New Roman"/>
          <w:b/>
          <w:bCs/>
          <w:sz w:val="24"/>
          <w:szCs w:val="24"/>
        </w:rPr>
        <w:t>do godz. 10.</w:t>
      </w:r>
    </w:p>
    <w:p w14:paraId="1D7F5397" w14:textId="2E9B29B9" w:rsidR="007B5D6F" w:rsidRPr="004B4D7F" w:rsidRDefault="007B5D6F" w:rsidP="007B5D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Ofertę należy złożyć w wyznaczonym terminie. Do złożenia oferty można wykorzystać formularz stanowiący załącznik nr 1 niniejszego zapytania ale nie jest to wymóg. Oferent może złożyć ofertę na swoim druku.  </w:t>
      </w:r>
    </w:p>
    <w:p w14:paraId="38B6933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>Oferta powinna zawierać:</w:t>
      </w:r>
    </w:p>
    <w:p w14:paraId="4F3B344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14:paraId="2D5216B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zawierać adres lub siedzibę oferenta, numer telefonu, </w:t>
      </w:r>
    </w:p>
    <w:p w14:paraId="413EFCF1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>- podpisana  przez wykonawcę</w:t>
      </w:r>
    </w:p>
    <w:p w14:paraId="0111EDDB" w14:textId="38D3A78A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oferowaną cenę </w:t>
      </w:r>
    </w:p>
    <w:p w14:paraId="67CF9B0E" w14:textId="24BA5C7F" w:rsidR="0034062F" w:rsidRPr="004B4D7F" w:rsidRDefault="0034062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 xml:space="preserve">            - wymagane oświadczenia odnośnie pkt 4 i pkt 5 zapytania.</w:t>
      </w:r>
    </w:p>
    <w:p w14:paraId="62A63655" w14:textId="77777777" w:rsidR="007B5D6F" w:rsidRPr="004B4D7F" w:rsidRDefault="007B5D6F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7B345" w14:textId="749D109A" w:rsidR="00173C90" w:rsidRPr="004B4D7F" w:rsidRDefault="00173C90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Oferty należy składać na formularzu stanowiącym Załącznik nr 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1 </w:t>
      </w:r>
      <w:r w:rsidRPr="004B4D7F">
        <w:rPr>
          <w:rFonts w:ascii="Times New Roman" w:hAnsi="Times New Roman" w:cs="Times New Roman"/>
          <w:sz w:val="24"/>
          <w:szCs w:val="24"/>
        </w:rPr>
        <w:t>do niniejszego zapytania. W przypadku ofert elektronicznych wymagany jest kwalifikowany podpis elektroniczny albo podpis zaufany.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 Zamawiający dopuszcza składanie ofert na innym druku niż załącznik nr 1 </w:t>
      </w:r>
    </w:p>
    <w:p w14:paraId="23210EBE" w14:textId="77777777" w:rsidR="00731214" w:rsidRPr="004B4D7F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F1DF8D" w14:textId="5E8D26D1" w:rsidR="00CC0EA7" w:rsidRPr="004B4D7F" w:rsidRDefault="00731214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Osoba podpisująca ofertę musi być upoważniona do reprezentowania Oferenta. W przypadku, </w:t>
      </w:r>
      <w:r w:rsidR="00D033F2" w:rsidRPr="004B4D7F">
        <w:rPr>
          <w:rFonts w:ascii="Times New Roman" w:hAnsi="Times New Roman" w:cs="Times New Roman"/>
          <w:sz w:val="24"/>
          <w:szCs w:val="24"/>
        </w:rPr>
        <w:t>gdy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prawo reprezentacji nie wynika z publicznych rejestrów jak </w:t>
      </w:r>
      <w:proofErr w:type="spellStart"/>
      <w:r w:rsidRPr="004B4D7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B4D7F">
        <w:rPr>
          <w:rFonts w:ascii="Times New Roman" w:hAnsi="Times New Roman" w:cs="Times New Roman"/>
          <w:sz w:val="24"/>
          <w:szCs w:val="24"/>
        </w:rPr>
        <w:t xml:space="preserve"> albo KRS</w:t>
      </w:r>
      <w:r w:rsidR="00CB60B5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26CA4F4" w14:textId="77777777" w:rsidR="00A7338B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Oferty niekompletne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(tj. niezawierające wszystkich obowiązkowych elementów)</w:t>
      </w:r>
      <w:r w:rsidRPr="004B4D7F">
        <w:rPr>
          <w:rFonts w:ascii="Times New Roman" w:hAnsi="Times New Roman" w:cs="Times New Roman"/>
          <w:sz w:val="24"/>
          <w:szCs w:val="24"/>
        </w:rPr>
        <w:t xml:space="preserve"> lub złożone po wyznaczonym terminie nie będą brały udziału w postępowaniu.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Zamawiający nie ma obowiązku wezwania oferenta do uzupełnienia oferty o brakujące dokumenty.</w:t>
      </w:r>
    </w:p>
    <w:p w14:paraId="562D6BAC" w14:textId="77777777" w:rsidR="00A7338B" w:rsidRPr="004B4D7F" w:rsidRDefault="00A7338B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0D0C36" w14:textId="2E2ED851" w:rsidR="0060439C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termin złożenia oferty przyjmuje się termin dostarczenia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Pr="004B4D7F">
        <w:rPr>
          <w:rFonts w:ascii="Times New Roman" w:hAnsi="Times New Roman" w:cs="Times New Roman"/>
          <w:sz w:val="24"/>
          <w:szCs w:val="24"/>
        </w:rPr>
        <w:t>do Zamawiającego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(</w:t>
      </w:r>
      <w:r w:rsidR="007F64B7" w:rsidRPr="004B4D7F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decyduje data nadania listu poleconego)</w:t>
      </w:r>
      <w:r w:rsidR="005D4737" w:rsidRPr="004B4D7F">
        <w:rPr>
          <w:rFonts w:ascii="Times New Roman" w:hAnsi="Times New Roman" w:cs="Times New Roman"/>
          <w:sz w:val="24"/>
          <w:szCs w:val="24"/>
        </w:rPr>
        <w:t>, w tym godzinę dostarczenia</w:t>
      </w:r>
      <w:r w:rsidR="00473A76" w:rsidRPr="004B4D7F">
        <w:rPr>
          <w:rFonts w:ascii="Times New Roman" w:hAnsi="Times New Roman" w:cs="Times New Roman"/>
          <w:sz w:val="24"/>
          <w:szCs w:val="24"/>
        </w:rPr>
        <w:t xml:space="preserve"> (dotyczy również ofert złożonych w formie elektronicznej)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  <w:r w:rsidR="00F9699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1683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716B" w14:textId="77777777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Termin związania </w:t>
      </w:r>
      <w:r w:rsidR="003F5618" w:rsidRPr="004B4D7F">
        <w:rPr>
          <w:rFonts w:ascii="Times New Roman" w:hAnsi="Times New Roman" w:cs="Times New Roman"/>
          <w:b/>
          <w:sz w:val="24"/>
          <w:szCs w:val="24"/>
        </w:rPr>
        <w:t>ofertą</w:t>
      </w:r>
    </w:p>
    <w:p w14:paraId="57FE152C" w14:textId="2DA30119" w:rsidR="0060439C" w:rsidRPr="004B4D7F" w:rsidRDefault="00473A76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Oferenci </w:t>
      </w:r>
      <w:r w:rsidR="0060439C" w:rsidRPr="004B4D7F">
        <w:rPr>
          <w:rFonts w:ascii="Times New Roman" w:hAnsi="Times New Roman" w:cs="Times New Roman"/>
          <w:sz w:val="24"/>
          <w:szCs w:val="24"/>
        </w:rPr>
        <w:t>pozostaj</w:t>
      </w:r>
      <w:r w:rsidRPr="004B4D7F">
        <w:rPr>
          <w:rFonts w:ascii="Times New Roman" w:hAnsi="Times New Roman" w:cs="Times New Roman"/>
          <w:sz w:val="24"/>
          <w:szCs w:val="24"/>
        </w:rPr>
        <w:t>ą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4B4D7F">
        <w:rPr>
          <w:rFonts w:ascii="Times New Roman" w:hAnsi="Times New Roman" w:cs="Times New Roman"/>
          <w:sz w:val="24"/>
          <w:szCs w:val="24"/>
        </w:rPr>
        <w:t>i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ofertą przez okres </w:t>
      </w:r>
      <w:r w:rsidR="00052D64" w:rsidRPr="004B4D7F">
        <w:rPr>
          <w:rFonts w:ascii="Times New Roman" w:hAnsi="Times New Roman" w:cs="Times New Roman"/>
          <w:sz w:val="24"/>
          <w:szCs w:val="24"/>
        </w:rPr>
        <w:t>45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dni. Bieg terminu rozpoczyna się wraz z upływem terminu składania ofert.</w:t>
      </w:r>
    </w:p>
    <w:p w14:paraId="0C10DA78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296D" w14:textId="1D780BC1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846B2D" w:rsidRPr="004B4D7F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Pr="004B4D7F">
        <w:rPr>
          <w:rFonts w:ascii="Times New Roman" w:hAnsi="Times New Roman" w:cs="Times New Roman"/>
          <w:b/>
          <w:sz w:val="24"/>
          <w:szCs w:val="24"/>
        </w:rPr>
        <w:t>ofert i opis sposobu ich obliczania</w:t>
      </w:r>
    </w:p>
    <w:p w14:paraId="05EB1F7F" w14:textId="77777777" w:rsidR="00F71801" w:rsidRPr="004B4D7F" w:rsidRDefault="00F71801" w:rsidP="00F7180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7094D" w14:textId="1E157EC0" w:rsidR="00B762F4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najlepszą zostanie uznana oferta spełniająca wszystkie kryteria formalne </w:t>
      </w:r>
      <w:r w:rsidR="005D4737" w:rsidRPr="004B4D7F">
        <w:rPr>
          <w:rFonts w:ascii="Times New Roman" w:hAnsi="Times New Roman" w:cs="Times New Roman"/>
          <w:sz w:val="24"/>
          <w:szCs w:val="24"/>
        </w:rPr>
        <w:t>(dostępu)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opisane w 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powyżej 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i udokumentowane </w:t>
      </w:r>
      <w:r w:rsidR="00731214" w:rsidRPr="004B4D7F">
        <w:rPr>
          <w:rFonts w:ascii="Times New Roman" w:hAnsi="Times New Roman" w:cs="Times New Roman"/>
          <w:sz w:val="24"/>
          <w:szCs w:val="24"/>
        </w:rPr>
        <w:t>zgodnie z treścią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punk</w:t>
      </w:r>
      <w:r w:rsidR="00731214" w:rsidRPr="004B4D7F">
        <w:rPr>
          <w:rFonts w:ascii="Times New Roman" w:hAnsi="Times New Roman" w:cs="Times New Roman"/>
          <w:sz w:val="24"/>
          <w:szCs w:val="24"/>
        </w:rPr>
        <w:t>tu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EC2241" w:rsidRPr="004B4D7F">
        <w:rPr>
          <w:rFonts w:ascii="Times New Roman" w:hAnsi="Times New Roman" w:cs="Times New Roman"/>
          <w:sz w:val="24"/>
          <w:szCs w:val="24"/>
        </w:rPr>
        <w:t>5</w:t>
      </w:r>
      <w:r w:rsidR="005D473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CC0EA7" w:rsidRPr="004B4D7F">
        <w:rPr>
          <w:rFonts w:ascii="Times New Roman" w:hAnsi="Times New Roman" w:cs="Times New Roman"/>
          <w:sz w:val="24"/>
          <w:szCs w:val="24"/>
        </w:rPr>
        <w:t>oraz</w:t>
      </w:r>
      <w:r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b/>
          <w:bCs/>
          <w:sz w:val="24"/>
          <w:szCs w:val="24"/>
        </w:rPr>
        <w:t>przewidująca</w:t>
      </w:r>
      <w:r w:rsidR="00EC107A" w:rsidRPr="004B4D7F">
        <w:rPr>
          <w:rFonts w:ascii="Times New Roman" w:hAnsi="Times New Roman" w:cs="Times New Roman"/>
          <w:b/>
          <w:bCs/>
          <w:sz w:val="24"/>
          <w:szCs w:val="24"/>
        </w:rPr>
        <w:t xml:space="preserve"> najniższ</w:t>
      </w:r>
      <w:r w:rsidR="007F64B7" w:rsidRPr="004B4D7F">
        <w:rPr>
          <w:rFonts w:ascii="Times New Roman" w:hAnsi="Times New Roman" w:cs="Times New Roman"/>
          <w:b/>
          <w:bCs/>
          <w:sz w:val="24"/>
          <w:szCs w:val="24"/>
        </w:rPr>
        <w:t>e wynagrodzenie brutto</w:t>
      </w:r>
      <w:r w:rsidR="007F64B7" w:rsidRPr="004B4D7F">
        <w:rPr>
          <w:rFonts w:ascii="Times New Roman" w:hAnsi="Times New Roman" w:cs="Times New Roman"/>
          <w:sz w:val="24"/>
          <w:szCs w:val="24"/>
        </w:rPr>
        <w:t>.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933EBA" w:rsidRPr="004B4D7F">
        <w:rPr>
          <w:rFonts w:ascii="Times New Roman" w:hAnsi="Times New Roman" w:cs="Times New Roman"/>
          <w:sz w:val="24"/>
          <w:szCs w:val="24"/>
        </w:rPr>
        <w:t>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25DC35DD" w14:textId="77777777" w:rsidR="00B762F4" w:rsidRPr="004B4D7F" w:rsidRDefault="00B762F4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79C350" w14:textId="78EC8CA3" w:rsidR="004E2665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przypadku, gdy co najmniej dwu oferentów 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spełniających kryteria dostępu </w:t>
      </w:r>
      <w:r w:rsidRPr="004B4D7F">
        <w:rPr>
          <w:rFonts w:ascii="Times New Roman" w:hAnsi="Times New Roman" w:cs="Times New Roman"/>
          <w:sz w:val="24"/>
          <w:szCs w:val="24"/>
        </w:rPr>
        <w:t>złoży oferty na tę samą kwotę wynagrodzenia, zostaną poproszeni o złożenie ofert uzupełniających</w:t>
      </w:r>
      <w:r w:rsidR="00B762F4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B46C701" w14:textId="77777777" w:rsidR="004E2665" w:rsidRPr="004B4D7F" w:rsidRDefault="004E2665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BBD1A" w14:textId="4C0FA748" w:rsidR="003F5618" w:rsidRPr="004B4D7F" w:rsidRDefault="00B762F4" w:rsidP="00B762F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085BA00D" w14:textId="77777777" w:rsidR="002B02F7" w:rsidRPr="004B4D7F" w:rsidRDefault="002B02F7" w:rsidP="002B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5084" w14:textId="0ACBA843" w:rsidR="00B905C4" w:rsidRPr="002B02F7" w:rsidRDefault="00B762F4" w:rsidP="00B762F4">
      <w:pPr>
        <w:spacing w:after="0" w:line="240" w:lineRule="auto"/>
        <w:ind w:left="426"/>
        <w:jc w:val="both"/>
        <w:rPr>
          <w:rFonts w:cstheme="minorHAnsi"/>
        </w:rPr>
      </w:pPr>
      <w:r w:rsidRPr="004B4D7F">
        <w:rPr>
          <w:rFonts w:ascii="Times New Roman" w:hAnsi="Times New Roman" w:cs="Times New Roman"/>
          <w:sz w:val="24"/>
          <w:szCs w:val="24"/>
        </w:rPr>
        <w:t>Ewentualne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spor</w:t>
      </w:r>
      <w:r w:rsidRPr="004B4D7F">
        <w:rPr>
          <w:rFonts w:ascii="Times New Roman" w:hAnsi="Times New Roman" w:cs="Times New Roman"/>
          <w:sz w:val="24"/>
          <w:szCs w:val="24"/>
        </w:rPr>
        <w:t>y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w relacjach z wykonawcami o roszczenia cywilnoprawne w sprawach, w których zawarcie ugody jest dopuszczalne,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poddane zostaną </w:t>
      </w:r>
      <w:r w:rsidR="00F14273" w:rsidRPr="004B4D7F">
        <w:rPr>
          <w:rFonts w:ascii="Times New Roman" w:hAnsi="Times New Roman" w:cs="Times New Roman"/>
          <w:sz w:val="24"/>
          <w:szCs w:val="24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sectPr w:rsidR="00B905C4" w:rsidRPr="002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217A" w14:textId="77777777" w:rsidR="00C16756" w:rsidRDefault="00C16756" w:rsidP="00696026">
      <w:pPr>
        <w:spacing w:after="0" w:line="240" w:lineRule="auto"/>
      </w:pPr>
      <w:r>
        <w:separator/>
      </w:r>
    </w:p>
  </w:endnote>
  <w:endnote w:type="continuationSeparator" w:id="0">
    <w:p w14:paraId="0B88DC49" w14:textId="77777777" w:rsidR="00C16756" w:rsidRDefault="00C16756" w:rsidP="006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5F19" w14:textId="77777777" w:rsidR="00C16756" w:rsidRDefault="00C16756" w:rsidP="00696026">
      <w:pPr>
        <w:spacing w:after="0" w:line="240" w:lineRule="auto"/>
      </w:pPr>
      <w:r>
        <w:separator/>
      </w:r>
    </w:p>
  </w:footnote>
  <w:footnote w:type="continuationSeparator" w:id="0">
    <w:p w14:paraId="473740AD" w14:textId="77777777" w:rsidR="00C16756" w:rsidRDefault="00C16756" w:rsidP="0069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425"/>
    <w:multiLevelType w:val="multilevel"/>
    <w:tmpl w:val="35DCC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831C52"/>
    <w:multiLevelType w:val="hybridMultilevel"/>
    <w:tmpl w:val="5F0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664"/>
    <w:multiLevelType w:val="multilevel"/>
    <w:tmpl w:val="B8A62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1086"/>
    <w:multiLevelType w:val="hybridMultilevel"/>
    <w:tmpl w:val="0DD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99C"/>
    <w:multiLevelType w:val="hybridMultilevel"/>
    <w:tmpl w:val="CBD2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BAA"/>
    <w:multiLevelType w:val="multilevel"/>
    <w:tmpl w:val="BE14B4D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 w15:restartNumberingAfterBreak="0">
    <w:nsid w:val="191C7FF1"/>
    <w:multiLevelType w:val="multilevel"/>
    <w:tmpl w:val="6E8C6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02C4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041712"/>
    <w:multiLevelType w:val="multilevel"/>
    <w:tmpl w:val="66A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F7A96"/>
    <w:multiLevelType w:val="multilevel"/>
    <w:tmpl w:val="1E7AA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2A08"/>
    <w:multiLevelType w:val="multilevel"/>
    <w:tmpl w:val="78BE9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7E04EA"/>
    <w:multiLevelType w:val="multilevel"/>
    <w:tmpl w:val="825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94B"/>
    <w:multiLevelType w:val="multilevel"/>
    <w:tmpl w:val="5DB6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5A7E"/>
    <w:multiLevelType w:val="multilevel"/>
    <w:tmpl w:val="A42A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DB2269"/>
    <w:multiLevelType w:val="hybridMultilevel"/>
    <w:tmpl w:val="87E4C85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8FD1D10"/>
    <w:multiLevelType w:val="multilevel"/>
    <w:tmpl w:val="493C0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3363E"/>
    <w:multiLevelType w:val="multilevel"/>
    <w:tmpl w:val="46CA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329F"/>
    <w:multiLevelType w:val="hybridMultilevel"/>
    <w:tmpl w:val="8932ABE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8" w15:restartNumberingAfterBreak="0">
    <w:nsid w:val="38B540D6"/>
    <w:multiLevelType w:val="multilevel"/>
    <w:tmpl w:val="04DC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F1455"/>
    <w:multiLevelType w:val="hybridMultilevel"/>
    <w:tmpl w:val="4DCE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11A"/>
    <w:multiLevelType w:val="multilevel"/>
    <w:tmpl w:val="3DA0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F6340"/>
    <w:multiLevelType w:val="hybridMultilevel"/>
    <w:tmpl w:val="A72821BE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50A"/>
    <w:multiLevelType w:val="multilevel"/>
    <w:tmpl w:val="9D8C7F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842C4B"/>
    <w:multiLevelType w:val="hybridMultilevel"/>
    <w:tmpl w:val="08E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4818"/>
    <w:multiLevelType w:val="multilevel"/>
    <w:tmpl w:val="F4F85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D63E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6E1851"/>
    <w:multiLevelType w:val="multilevel"/>
    <w:tmpl w:val="24A2A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AC94525"/>
    <w:multiLevelType w:val="multilevel"/>
    <w:tmpl w:val="98CA1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85751"/>
    <w:multiLevelType w:val="multilevel"/>
    <w:tmpl w:val="2FBA5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02"/>
    <w:multiLevelType w:val="hybridMultilevel"/>
    <w:tmpl w:val="0A5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690"/>
    <w:multiLevelType w:val="multilevel"/>
    <w:tmpl w:val="EC9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E2FAA"/>
    <w:multiLevelType w:val="hybridMultilevel"/>
    <w:tmpl w:val="87F666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C6260B7"/>
    <w:multiLevelType w:val="multilevel"/>
    <w:tmpl w:val="2C3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41BC4"/>
    <w:multiLevelType w:val="hybridMultilevel"/>
    <w:tmpl w:val="B1C093C2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848D0"/>
    <w:multiLevelType w:val="multilevel"/>
    <w:tmpl w:val="25D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C314A"/>
    <w:multiLevelType w:val="hybridMultilevel"/>
    <w:tmpl w:val="394467FA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6" w15:restartNumberingAfterBreak="0">
    <w:nsid w:val="73361E90"/>
    <w:multiLevelType w:val="multilevel"/>
    <w:tmpl w:val="4EB4D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A2AD8"/>
    <w:multiLevelType w:val="hybridMultilevel"/>
    <w:tmpl w:val="D28E085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8" w15:restartNumberingAfterBreak="0">
    <w:nsid w:val="75E3514D"/>
    <w:multiLevelType w:val="hybridMultilevel"/>
    <w:tmpl w:val="7AF8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7CEE"/>
    <w:multiLevelType w:val="multilevel"/>
    <w:tmpl w:val="8580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/>
        <w:b/>
        <w:color w:val="5B9BD5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/>
        <w:b/>
        <w:color w:val="5B9BD5"/>
        <w:sz w:val="22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ascii="Arial" w:hAnsi="Arial" w:cs="Arial"/>
        <w:b/>
        <w:color w:val="5B9BD5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Arial" w:hAnsi="Arial" w:cs="Arial"/>
        <w:b/>
        <w:color w:val="5B9BD5"/>
        <w:sz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Arial" w:hAnsi="Arial" w:cs="Arial"/>
        <w:b/>
        <w:color w:val="5B9BD5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rFonts w:ascii="Arial" w:hAnsi="Arial" w:cs="Arial"/>
        <w:b/>
        <w:color w:val="5B9BD5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b/>
        <w:color w:val="5B9BD5"/>
        <w:sz w:val="22"/>
      </w:rPr>
    </w:lvl>
  </w:abstractNum>
  <w:num w:numId="1" w16cid:durableId="1699426170">
    <w:abstractNumId w:val="5"/>
  </w:num>
  <w:num w:numId="2" w16cid:durableId="973215964">
    <w:abstractNumId w:val="38"/>
  </w:num>
  <w:num w:numId="3" w16cid:durableId="1859539564">
    <w:abstractNumId w:val="1"/>
  </w:num>
  <w:num w:numId="4" w16cid:durableId="589121474">
    <w:abstractNumId w:val="19"/>
  </w:num>
  <w:num w:numId="5" w16cid:durableId="492334747">
    <w:abstractNumId w:val="10"/>
  </w:num>
  <w:num w:numId="6" w16cid:durableId="449278001">
    <w:abstractNumId w:val="23"/>
  </w:num>
  <w:num w:numId="7" w16cid:durableId="419833848">
    <w:abstractNumId w:val="22"/>
  </w:num>
  <w:num w:numId="8" w16cid:durableId="549223962">
    <w:abstractNumId w:val="7"/>
  </w:num>
  <w:num w:numId="9" w16cid:durableId="1994989904">
    <w:abstractNumId w:val="25"/>
  </w:num>
  <w:num w:numId="10" w16cid:durableId="1216088847">
    <w:abstractNumId w:val="0"/>
  </w:num>
  <w:num w:numId="11" w16cid:durableId="1030491121">
    <w:abstractNumId w:val="31"/>
  </w:num>
  <w:num w:numId="12" w16cid:durableId="1410422751">
    <w:abstractNumId w:val="3"/>
  </w:num>
  <w:num w:numId="13" w16cid:durableId="164859015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42140646">
    <w:abstractNumId w:val="14"/>
  </w:num>
  <w:num w:numId="15" w16cid:durableId="231277268">
    <w:abstractNumId w:val="13"/>
  </w:num>
  <w:num w:numId="16" w16cid:durableId="711920906">
    <w:abstractNumId w:val="21"/>
  </w:num>
  <w:num w:numId="17" w16cid:durableId="1342126187">
    <w:abstractNumId w:val="26"/>
  </w:num>
  <w:num w:numId="18" w16cid:durableId="1896353508">
    <w:abstractNumId w:val="37"/>
  </w:num>
  <w:num w:numId="19" w16cid:durableId="161624682">
    <w:abstractNumId w:val="17"/>
  </w:num>
  <w:num w:numId="20" w16cid:durableId="1653559906">
    <w:abstractNumId w:val="29"/>
  </w:num>
  <w:num w:numId="21" w16cid:durableId="2104834197">
    <w:abstractNumId w:val="33"/>
  </w:num>
  <w:num w:numId="22" w16cid:durableId="1129400704">
    <w:abstractNumId w:val="35"/>
  </w:num>
  <w:num w:numId="23" w16cid:durableId="335688250">
    <w:abstractNumId w:val="39"/>
  </w:num>
  <w:num w:numId="24" w16cid:durableId="1129863422">
    <w:abstractNumId w:val="11"/>
  </w:num>
  <w:num w:numId="25" w16cid:durableId="950403376">
    <w:abstractNumId w:val="20"/>
  </w:num>
  <w:num w:numId="26" w16cid:durableId="919292834">
    <w:abstractNumId w:val="18"/>
  </w:num>
  <w:num w:numId="27" w16cid:durableId="891382774">
    <w:abstractNumId w:val="28"/>
  </w:num>
  <w:num w:numId="28" w16cid:durableId="207114139">
    <w:abstractNumId w:val="2"/>
  </w:num>
  <w:num w:numId="29" w16cid:durableId="783696939">
    <w:abstractNumId w:val="16"/>
  </w:num>
  <w:num w:numId="30" w16cid:durableId="1971862550">
    <w:abstractNumId w:val="34"/>
  </w:num>
  <w:num w:numId="31" w16cid:durableId="1178235628">
    <w:abstractNumId w:val="30"/>
  </w:num>
  <w:num w:numId="32" w16cid:durableId="1912305413">
    <w:abstractNumId w:val="8"/>
  </w:num>
  <w:num w:numId="33" w16cid:durableId="1480148458">
    <w:abstractNumId w:val="24"/>
  </w:num>
  <w:num w:numId="34" w16cid:durableId="562184246">
    <w:abstractNumId w:val="32"/>
  </w:num>
  <w:num w:numId="35" w16cid:durableId="226499387">
    <w:abstractNumId w:val="15"/>
  </w:num>
  <w:num w:numId="36" w16cid:durableId="131603784">
    <w:abstractNumId w:val="27"/>
  </w:num>
  <w:num w:numId="37" w16cid:durableId="1169567013">
    <w:abstractNumId w:val="9"/>
  </w:num>
  <w:num w:numId="38" w16cid:durableId="275210993">
    <w:abstractNumId w:val="12"/>
  </w:num>
  <w:num w:numId="39" w16cid:durableId="274288912">
    <w:abstractNumId w:val="36"/>
  </w:num>
  <w:num w:numId="40" w16cid:durableId="125894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18"/>
    <w:rsid w:val="000115F0"/>
    <w:rsid w:val="0001402A"/>
    <w:rsid w:val="0002683B"/>
    <w:rsid w:val="00044BC8"/>
    <w:rsid w:val="00052D64"/>
    <w:rsid w:val="000543AD"/>
    <w:rsid w:val="00063B59"/>
    <w:rsid w:val="00071B72"/>
    <w:rsid w:val="000A057D"/>
    <w:rsid w:val="000A13B8"/>
    <w:rsid w:val="000B0F35"/>
    <w:rsid w:val="000C1B5E"/>
    <w:rsid w:val="000E3C13"/>
    <w:rsid w:val="000F72C7"/>
    <w:rsid w:val="001048E6"/>
    <w:rsid w:val="0013151B"/>
    <w:rsid w:val="00133D1B"/>
    <w:rsid w:val="00136C4E"/>
    <w:rsid w:val="0015550C"/>
    <w:rsid w:val="00163D3C"/>
    <w:rsid w:val="00173C90"/>
    <w:rsid w:val="00184C79"/>
    <w:rsid w:val="00185DD6"/>
    <w:rsid w:val="00191E0D"/>
    <w:rsid w:val="0019799A"/>
    <w:rsid w:val="001A78D1"/>
    <w:rsid w:val="001B5265"/>
    <w:rsid w:val="001E2B19"/>
    <w:rsid w:val="001E4528"/>
    <w:rsid w:val="001E6D37"/>
    <w:rsid w:val="001E7A87"/>
    <w:rsid w:val="001F68DE"/>
    <w:rsid w:val="00206011"/>
    <w:rsid w:val="00240033"/>
    <w:rsid w:val="00240551"/>
    <w:rsid w:val="00240C6C"/>
    <w:rsid w:val="002543E0"/>
    <w:rsid w:val="00272B8D"/>
    <w:rsid w:val="00284ED5"/>
    <w:rsid w:val="0029130F"/>
    <w:rsid w:val="002925DA"/>
    <w:rsid w:val="002A18DC"/>
    <w:rsid w:val="002B02F7"/>
    <w:rsid w:val="002B0FE2"/>
    <w:rsid w:val="002D7529"/>
    <w:rsid w:val="002E569D"/>
    <w:rsid w:val="003002A2"/>
    <w:rsid w:val="003051CF"/>
    <w:rsid w:val="0033167C"/>
    <w:rsid w:val="0034062F"/>
    <w:rsid w:val="00352702"/>
    <w:rsid w:val="003600DF"/>
    <w:rsid w:val="003C7FFC"/>
    <w:rsid w:val="003D0473"/>
    <w:rsid w:val="003D793F"/>
    <w:rsid w:val="003E1F42"/>
    <w:rsid w:val="003F4F88"/>
    <w:rsid w:val="003F5618"/>
    <w:rsid w:val="00400A7C"/>
    <w:rsid w:val="00422559"/>
    <w:rsid w:val="00436B94"/>
    <w:rsid w:val="00463637"/>
    <w:rsid w:val="00473A76"/>
    <w:rsid w:val="00496CAA"/>
    <w:rsid w:val="004B383C"/>
    <w:rsid w:val="004B4D7F"/>
    <w:rsid w:val="004C71B5"/>
    <w:rsid w:val="004E2665"/>
    <w:rsid w:val="004F713F"/>
    <w:rsid w:val="0050648C"/>
    <w:rsid w:val="00510E3F"/>
    <w:rsid w:val="00527574"/>
    <w:rsid w:val="00532BC3"/>
    <w:rsid w:val="005350E7"/>
    <w:rsid w:val="00554A50"/>
    <w:rsid w:val="005644D0"/>
    <w:rsid w:val="00566A5D"/>
    <w:rsid w:val="00571043"/>
    <w:rsid w:val="00597F82"/>
    <w:rsid w:val="005A3620"/>
    <w:rsid w:val="005D0F13"/>
    <w:rsid w:val="005D4737"/>
    <w:rsid w:val="005D52DA"/>
    <w:rsid w:val="005F4879"/>
    <w:rsid w:val="005F70F4"/>
    <w:rsid w:val="0060439C"/>
    <w:rsid w:val="00630317"/>
    <w:rsid w:val="006340D0"/>
    <w:rsid w:val="006479B1"/>
    <w:rsid w:val="00650367"/>
    <w:rsid w:val="00654611"/>
    <w:rsid w:val="00657DC8"/>
    <w:rsid w:val="00660553"/>
    <w:rsid w:val="00667CE3"/>
    <w:rsid w:val="00681C91"/>
    <w:rsid w:val="00696026"/>
    <w:rsid w:val="006A334E"/>
    <w:rsid w:val="006A427F"/>
    <w:rsid w:val="006A4525"/>
    <w:rsid w:val="006B3DF1"/>
    <w:rsid w:val="006B4D32"/>
    <w:rsid w:val="006C0F15"/>
    <w:rsid w:val="006C4A32"/>
    <w:rsid w:val="006D712B"/>
    <w:rsid w:val="006F15E8"/>
    <w:rsid w:val="006F1D09"/>
    <w:rsid w:val="007035B8"/>
    <w:rsid w:val="00731214"/>
    <w:rsid w:val="00757B10"/>
    <w:rsid w:val="00762EA5"/>
    <w:rsid w:val="00792522"/>
    <w:rsid w:val="007B2B6A"/>
    <w:rsid w:val="007B5D6F"/>
    <w:rsid w:val="007C4D1A"/>
    <w:rsid w:val="007C7D60"/>
    <w:rsid w:val="007D2442"/>
    <w:rsid w:val="007D5A44"/>
    <w:rsid w:val="007E3DAF"/>
    <w:rsid w:val="007E73F7"/>
    <w:rsid w:val="007F64B7"/>
    <w:rsid w:val="00826B5E"/>
    <w:rsid w:val="008302CA"/>
    <w:rsid w:val="00840AA9"/>
    <w:rsid w:val="00846B2D"/>
    <w:rsid w:val="00873558"/>
    <w:rsid w:val="00875138"/>
    <w:rsid w:val="008957B0"/>
    <w:rsid w:val="008A5243"/>
    <w:rsid w:val="008C147D"/>
    <w:rsid w:val="008F057B"/>
    <w:rsid w:val="008F3AD5"/>
    <w:rsid w:val="009020E7"/>
    <w:rsid w:val="009039CD"/>
    <w:rsid w:val="0091393E"/>
    <w:rsid w:val="0091732C"/>
    <w:rsid w:val="00923BC7"/>
    <w:rsid w:val="009247AA"/>
    <w:rsid w:val="00933EBA"/>
    <w:rsid w:val="009349F0"/>
    <w:rsid w:val="00947EB8"/>
    <w:rsid w:val="009A711E"/>
    <w:rsid w:val="009B0A8A"/>
    <w:rsid w:val="009B5D7C"/>
    <w:rsid w:val="009E3355"/>
    <w:rsid w:val="00A04E13"/>
    <w:rsid w:val="00A07C8F"/>
    <w:rsid w:val="00A27E03"/>
    <w:rsid w:val="00A321CF"/>
    <w:rsid w:val="00A507E9"/>
    <w:rsid w:val="00A53043"/>
    <w:rsid w:val="00A720C9"/>
    <w:rsid w:val="00A7338B"/>
    <w:rsid w:val="00AC794F"/>
    <w:rsid w:val="00AD291B"/>
    <w:rsid w:val="00AF2492"/>
    <w:rsid w:val="00AF56F4"/>
    <w:rsid w:val="00AF5761"/>
    <w:rsid w:val="00AF7701"/>
    <w:rsid w:val="00B20978"/>
    <w:rsid w:val="00B234C8"/>
    <w:rsid w:val="00B42A4B"/>
    <w:rsid w:val="00B54A6B"/>
    <w:rsid w:val="00B649C0"/>
    <w:rsid w:val="00B729BF"/>
    <w:rsid w:val="00B762F4"/>
    <w:rsid w:val="00B905C4"/>
    <w:rsid w:val="00B92A09"/>
    <w:rsid w:val="00BB1650"/>
    <w:rsid w:val="00BB1D65"/>
    <w:rsid w:val="00BB4118"/>
    <w:rsid w:val="00BB5ADC"/>
    <w:rsid w:val="00BC6B67"/>
    <w:rsid w:val="00BF2AED"/>
    <w:rsid w:val="00BF7B5D"/>
    <w:rsid w:val="00C01B97"/>
    <w:rsid w:val="00C16756"/>
    <w:rsid w:val="00C25652"/>
    <w:rsid w:val="00C2719A"/>
    <w:rsid w:val="00C554D6"/>
    <w:rsid w:val="00C82179"/>
    <w:rsid w:val="00C8337F"/>
    <w:rsid w:val="00C842D9"/>
    <w:rsid w:val="00C84D2B"/>
    <w:rsid w:val="00C856C0"/>
    <w:rsid w:val="00C94FD0"/>
    <w:rsid w:val="00CB60B5"/>
    <w:rsid w:val="00CC0EA7"/>
    <w:rsid w:val="00CC2B71"/>
    <w:rsid w:val="00D033F2"/>
    <w:rsid w:val="00D061CF"/>
    <w:rsid w:val="00D342DB"/>
    <w:rsid w:val="00D6469B"/>
    <w:rsid w:val="00D862C1"/>
    <w:rsid w:val="00DA1EE6"/>
    <w:rsid w:val="00DA5793"/>
    <w:rsid w:val="00DA7B8E"/>
    <w:rsid w:val="00DC05C4"/>
    <w:rsid w:val="00DC0BA2"/>
    <w:rsid w:val="00DD0575"/>
    <w:rsid w:val="00E050DD"/>
    <w:rsid w:val="00E13717"/>
    <w:rsid w:val="00E1407F"/>
    <w:rsid w:val="00E22C2B"/>
    <w:rsid w:val="00E403AD"/>
    <w:rsid w:val="00E4113B"/>
    <w:rsid w:val="00E437D1"/>
    <w:rsid w:val="00E463D1"/>
    <w:rsid w:val="00E50191"/>
    <w:rsid w:val="00E74682"/>
    <w:rsid w:val="00E90B32"/>
    <w:rsid w:val="00EA15BD"/>
    <w:rsid w:val="00EB167D"/>
    <w:rsid w:val="00EB285F"/>
    <w:rsid w:val="00EB6478"/>
    <w:rsid w:val="00EB6FEB"/>
    <w:rsid w:val="00EC107A"/>
    <w:rsid w:val="00EC2241"/>
    <w:rsid w:val="00EF3A82"/>
    <w:rsid w:val="00F07DC6"/>
    <w:rsid w:val="00F14273"/>
    <w:rsid w:val="00F16DB4"/>
    <w:rsid w:val="00F22946"/>
    <w:rsid w:val="00F4005E"/>
    <w:rsid w:val="00F57682"/>
    <w:rsid w:val="00F63479"/>
    <w:rsid w:val="00F665A7"/>
    <w:rsid w:val="00F67B2A"/>
    <w:rsid w:val="00F71801"/>
    <w:rsid w:val="00F83E73"/>
    <w:rsid w:val="00F92F13"/>
    <w:rsid w:val="00F9699B"/>
    <w:rsid w:val="00FB1597"/>
    <w:rsid w:val="00FC59E0"/>
    <w:rsid w:val="00FC71CC"/>
    <w:rsid w:val="00FE2AEB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8A24"/>
  <w15:chartTrackingRefBased/>
  <w15:docId w15:val="{C605C8DC-EF94-4740-A4B9-AAB91A0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18"/>
    <w:pPr>
      <w:ind w:left="720"/>
      <w:contextualSpacing/>
    </w:pPr>
  </w:style>
  <w:style w:type="table" w:styleId="Tabela-Siatka">
    <w:name w:val="Table Grid"/>
    <w:basedOn w:val="Standardowy"/>
    <w:uiPriority w:val="39"/>
    <w:rsid w:val="006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26"/>
  </w:style>
  <w:style w:type="paragraph" w:styleId="Stopka">
    <w:name w:val="footer"/>
    <w:basedOn w:val="Normalny"/>
    <w:link w:val="Stopka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6"/>
  </w:style>
  <w:style w:type="character" w:styleId="Odwoaniedokomentarza">
    <w:name w:val="annotation reference"/>
    <w:basedOn w:val="Domylnaczcionkaakapitu"/>
    <w:uiPriority w:val="99"/>
    <w:semiHidden/>
    <w:unhideWhenUsed/>
    <w:rsid w:val="0090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0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1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0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06011"/>
    <w:rPr>
      <w:i/>
      <w:iCs/>
    </w:rPr>
  </w:style>
  <w:style w:type="paragraph" w:customStyle="1" w:styleId="Standard">
    <w:name w:val="Standard"/>
    <w:rsid w:val="007035B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5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E67B10-9E7B-4E8C-8A18-98A2077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Małgorzata Leszczyńska-Stawiarz</cp:lastModifiedBy>
  <cp:revision>2</cp:revision>
  <cp:lastPrinted>2018-02-12T12:40:00Z</cp:lastPrinted>
  <dcterms:created xsi:type="dcterms:W3CDTF">2024-02-02T09:59:00Z</dcterms:created>
  <dcterms:modified xsi:type="dcterms:W3CDTF">2024-02-02T09:59:00Z</dcterms:modified>
</cp:coreProperties>
</file>